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metsasosakonnale</w:t>
      </w:r>
    </w:p>
    <w:p>
      <w:pPr>
        <w:pStyle w:val="ListParagraph"/>
        <w:rPr>
          <w:rStyle w:val="InternetLink"/>
          <w:rFonts w:cs="Times New Roman"/>
          <w:sz w:val="22"/>
        </w:rPr>
      </w:pPr>
      <w:hyperlink r:id="rId2">
        <w:r>
          <w:rPr>
            <w:rStyle w:val="InternetLink"/>
            <w:rFonts w:cs="Times New Roman"/>
            <w:sz w:val="22"/>
          </w:rPr>
          <w:t>rmk@rmk.ee</w:t>
        </w:r>
      </w:hyperlink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  <w:tab/>
        <w:tab/>
        <w:tab/>
        <w:tab/>
        <w:tab/>
        <w:t>08.05.2023</w:t>
      </w:r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TAOTLUS</w:t>
      </w:r>
    </w:p>
    <w:p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HOONESTAMATA KINNISASJALE REAALSERVITUUDI VÕI ISIKLIKU KASUTUSÕIGUSE SEADMISEKS</w:t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jc w:val="left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7"/>
        <w:gridCol w:w="4270"/>
      </w:tblGrid>
      <w:tr>
        <w:trPr>
          <w:cantSplit w:val="false"/>
        </w:trPr>
        <w:tc>
          <w:tcPr>
            <w:tcW w:w="4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Taotleja nimi: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OÜ Paide Päike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Registrikood/isikukood: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bCs/>
                <w:sz w:val="22"/>
              </w:rPr>
            </w:pPr>
            <w:bookmarkStart w:id="0" w:name="_Hlk134189615"/>
            <w:bookmarkEnd w:id="0"/>
            <w:r>
              <w:rPr>
                <w:rFonts w:cs="Times New Roman"/>
                <w:bCs/>
                <w:sz w:val="22"/>
              </w:rPr>
              <w:t>16254694</w:t>
            </w:r>
          </w:p>
        </w:tc>
      </w:tr>
      <w:tr>
        <w:trPr>
          <w:cantSplit w:val="false"/>
        </w:trPr>
        <w:tc>
          <w:tcPr>
            <w:tcW w:w="8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Aadress: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bCs/>
                <w:sz w:val="22"/>
              </w:rPr>
            </w:pPr>
            <w:bookmarkStart w:id="1" w:name="_Hlk134189632"/>
            <w:bookmarkEnd w:id="1"/>
            <w:r>
              <w:rPr>
                <w:rFonts w:cs="Times New Roman"/>
                <w:bCs/>
                <w:sz w:val="22"/>
              </w:rPr>
              <w:t>Järva maakond, Paide linn, Tarbja küla, Masinakeskuse, 72759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>
          <w:cantSplit w:val="false"/>
        </w:trPr>
        <w:tc>
          <w:tcPr>
            <w:tcW w:w="8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Kontaktisik: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Tiit Soosaar</w:t>
            </w:r>
          </w:p>
        </w:tc>
      </w:tr>
      <w:tr>
        <w:trPr>
          <w:cantSplit w:val="false"/>
        </w:trPr>
        <w:tc>
          <w:tcPr>
            <w:tcW w:w="8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Tel:</w:t>
            </w:r>
            <w:r>
              <w:rPr/>
              <w:t xml:space="preserve"> </w:t>
            </w:r>
            <w:r>
              <w:rPr>
                <w:rFonts w:cs="Times New Roman"/>
                <w:sz w:val="22"/>
              </w:rPr>
              <w:t>56482492</w:t>
            </w:r>
          </w:p>
        </w:tc>
      </w:tr>
      <w:tr>
        <w:trPr>
          <w:cantSplit w:val="false"/>
        </w:trPr>
        <w:tc>
          <w:tcPr>
            <w:tcW w:w="8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E-post: maofarmid@gmail.com</w:t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jc w:val="left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rPr>
          <w:cantSplit w:val="false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Väätsa metskond 436, Kirila küla, Paide linn, Järva maakond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tunnus: </w:t>
              <w:tab/>
              <w:t>56501:001:0449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8068350;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Väätsa metskond 114, Kirila küla, Paide linn, Järva maakond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Katastriüksuse tunnus: </w:t>
              <w:tab/>
              <w:t>56502:003:0157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13441950</w:t>
            </w:r>
          </w:p>
        </w:tc>
      </w:tr>
      <w:tr>
        <w:trPr>
          <w:cantSplit w:val="false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>
          <w:cantSplit w:val="false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 tähtaeg: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Tähtajatu</w:t>
            </w:r>
          </w:p>
        </w:tc>
      </w:tr>
      <w:tr>
        <w:trPr>
          <w:cantSplit w:val="false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Servituudiga koormatava ala (servituudi ala) pindala (m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 xml:space="preserve">): 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</w:rPr>
              <w:t>Väätsa metskond 436 kinnistul k</w:t>
            </w:r>
            <w:r>
              <w:rPr>
                <w:rFonts w:cs="Times New Roman"/>
                <w:bCs/>
                <w:sz w:val="22"/>
              </w:rPr>
              <w:t>asutusõiguse ala suurus on 250 m²;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</w:rPr>
              <w:t>Väätsa metskond 114 kinnistul k</w:t>
            </w:r>
            <w:r>
              <w:rPr>
                <w:rFonts w:cs="Times New Roman"/>
                <w:bCs/>
                <w:sz w:val="22"/>
              </w:rPr>
              <w:t>asutusõiguse ala suurus on 648 m²</w:t>
            </w:r>
          </w:p>
        </w:tc>
      </w:tr>
      <w:tr>
        <w:trPr>
          <w:cantSplit w:val="false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 sisu (kirjeldus) ja eesmärk: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 xml:space="preserve">Kasutusõiguse ala sisse paigaldatakse kõrgepinge (20 kV) maakaabelliinid (5 tk) ja 1 sidevarustuse multitoru. Kaablid on Mündila, Innu, </w:t>
            </w:r>
            <w:r>
              <w:rPr>
                <w:rFonts w:cs="Times New Roman"/>
                <w:bCs/>
                <w:sz w:val="22"/>
              </w:rPr>
              <w:t>Tagavälja ja Taganurme</w:t>
            </w:r>
            <w:r>
              <w:rPr>
                <w:rFonts w:cs="Times New Roman"/>
                <w:bCs/>
                <w:sz w:val="22"/>
              </w:rPr>
              <w:t xml:space="preserve"> kinnistute päikeseelektrijaamade ühendamiseks Paide 110/20 kV alajaamaga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>
          <w:cantSplit w:val="false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Edites OÜ, töö nr 22015K1, Mündila päikeselektrijaama keskpinge ühenduskaablid</w:t>
            </w:r>
          </w:p>
          <w:p>
            <w:pPr>
              <w:pStyle w:val="ListParagraph"/>
              <w:spacing w:before="0" w:after="0"/>
              <w:ind w:left="0" w:righ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Taotlusele lisatakse:</w:t>
      </w:r>
    </w:p>
    <w:p>
      <w:pPr>
        <w:pStyle w:val="ListParagraph"/>
        <w:ind w:left="1080" w:right="0" w:hanging="0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Lisa 1:</w:t>
        <w:tab/>
        <w:t>Elektripaigaldise asendiplaan nr EL-4-01 (Projektjoonis), kaheksal lehel;</w:t>
      </w:r>
    </w:p>
    <w:p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Lisa 2:</w:t>
        <w:tab/>
      </w:r>
      <w:r>
        <w:rPr>
          <w:rFonts w:cs="Times New Roman"/>
          <w:sz w:val="22"/>
        </w:rPr>
        <w:t xml:space="preserve">Väätsa metskond 114 </w:t>
      </w:r>
      <w:r>
        <w:rPr>
          <w:rFonts w:eastAsia="Times New Roman" w:cs="Times New Roman"/>
          <w:szCs w:val="24"/>
          <w:lang w:eastAsia="et-EE"/>
        </w:rPr>
        <w:t>kinnistu isikliku kasutusõigusega koormatava ala plaan, ühel lehel;</w:t>
      </w:r>
    </w:p>
    <w:p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Lisa 3:</w:t>
        <w:tab/>
      </w:r>
      <w:r>
        <w:rPr>
          <w:rFonts w:cs="Times New Roman"/>
          <w:sz w:val="22"/>
        </w:rPr>
        <w:t xml:space="preserve">Väätsa metskond 436 </w:t>
      </w:r>
      <w:r>
        <w:rPr>
          <w:rFonts w:eastAsia="Times New Roman" w:cs="Times New Roman"/>
          <w:szCs w:val="24"/>
          <w:lang w:eastAsia="et-EE"/>
        </w:rPr>
        <w:t>kinnistu isikliku kasutusõigusega koormatava ala plaan, ühel lehel;</w:t>
      </w:r>
    </w:p>
    <w:p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Lisa 4: </w:t>
      </w:r>
      <w:r>
        <w:rPr>
          <w:szCs w:val="24"/>
        </w:rPr>
        <w:t>Ehitusluba</w:t>
      </w:r>
      <w:r>
        <w:rPr>
          <w:rFonts w:eastAsia="Times New Roman" w:cs="Times New Roman"/>
          <w:szCs w:val="24"/>
          <w:lang w:eastAsia="et-EE"/>
        </w:rPr>
        <w:t>, ühel lehel.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  <w:t>Tiit Soosaar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  <w:t>Juhatuse liige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t-EE" w:eastAsia="en-US" w:bidi="ar-SA"/>
      </w:rPr>
    </w:rPrDefault>
    <w:pPrDefault>
      <w:pPr>
        <w:spacing w:lineRule="auto" w:line="276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rsid w:val="00ef2501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Calibri"/>
      <w:color w:val="auto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uiPriority w:val="99"/>
    <w:unhideWhenUsed/>
    <w:rsid w:val="009a087c"/>
    <w:basedOn w:val="DefaultParagraphFont"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 Unicode MS"/>
    </w:rPr>
  </w:style>
  <w:style w:type="paragraph" w:styleId="ListParagraph">
    <w:name w:val="List Paragraph"/>
    <w:uiPriority w:val="34"/>
    <w:qFormat/>
    <w:rsid w:val="00ef2501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aaltabe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ef2501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mk@rmk.e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2018-11-06T09:44:00Z</dcterms:created>
  <dc:creator>Marje Kask</dc:creator>
  <dc:language>et-EE</dc:language>
  <cp:lastModifiedBy>Silver Knäzev</cp:lastModifiedBy>
  <dcterms:modified xsi:type="dcterms:W3CDTF">2023-05-08T08:33:00Z</dcterms:modified>
  <cp:revision>4</cp:revision>
</cp:coreProperties>
</file>